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F55" w:rsidRPr="00EB1F55" w:rsidRDefault="00EB1F55" w:rsidP="00EB1F55">
      <w:pPr>
        <w:rPr>
          <w:lang w:val="en-GB"/>
        </w:rPr>
      </w:pPr>
      <w:r>
        <w:rPr>
          <w:lang w:val="en-GB"/>
        </w:rPr>
        <w:t>Figure 11</w:t>
      </w:r>
      <w:r w:rsidR="00FB627A" w:rsidRPr="008A0CAA">
        <w:rPr>
          <w:lang w:val="en-GB"/>
        </w:rPr>
        <w:br/>
      </w:r>
      <w:r w:rsidR="00FB627A" w:rsidRPr="008A0CAA">
        <w:rPr>
          <w:lang w:val="en-GB"/>
        </w:rPr>
        <w:br/>
        <w:t xml:space="preserve">Caption: </w:t>
      </w:r>
      <w:r w:rsidR="00FB627A" w:rsidRPr="008A0CAA">
        <w:rPr>
          <w:lang w:val="en-GB"/>
        </w:rPr>
        <w:br/>
      </w:r>
      <w:r w:rsidRPr="00EB1F55">
        <w:rPr>
          <w:lang w:val="en-GB"/>
        </w:rPr>
        <w:t>Experimental measurements performed with an ICCD camera without the</w:t>
      </w:r>
    </w:p>
    <w:p w:rsidR="00EB1F55" w:rsidRPr="00EB1F55" w:rsidRDefault="00EB1F55" w:rsidP="00EB1F55">
      <w:pPr>
        <w:rPr>
          <w:lang w:val="en-GB"/>
        </w:rPr>
      </w:pPr>
      <w:r w:rsidRPr="00EB1F55">
        <w:rPr>
          <w:lang w:val="en-GB"/>
        </w:rPr>
        <w:t>use of any optical filters. The discharge is driven by the ns-pulse. The first and second</w:t>
      </w:r>
    </w:p>
    <w:p w:rsidR="00EB1F55" w:rsidRPr="00EB1F55" w:rsidRDefault="00EB1F55" w:rsidP="00EB1F55">
      <w:pPr>
        <w:rPr>
          <w:lang w:val="en-GB"/>
        </w:rPr>
      </w:pPr>
      <w:r w:rsidRPr="00EB1F55">
        <w:rPr>
          <w:lang w:val="en-GB"/>
        </w:rPr>
        <w:t>rows show results recorded from the grounded and powered sides, respectively. Panels</w:t>
      </w:r>
    </w:p>
    <w:p w:rsidR="00EB1F55" w:rsidRPr="00EB1F55" w:rsidRDefault="00EB1F55" w:rsidP="00EB1F55">
      <w:pPr>
        <w:rPr>
          <w:lang w:val="en-GB"/>
        </w:rPr>
      </w:pPr>
      <w:r w:rsidRPr="00EB1F55">
        <w:rPr>
          <w:lang w:val="en-GB"/>
        </w:rPr>
        <w:t>(a) and (d) display data integrated over 50 pulses, (b)-(c) and (e)-(f) show the frames</w:t>
      </w:r>
    </w:p>
    <w:p w:rsidR="00EB1F55" w:rsidRPr="00EB1F55" w:rsidRDefault="00EB1F55" w:rsidP="00EB1F55">
      <w:pPr>
        <w:rPr>
          <w:lang w:val="en-GB"/>
        </w:rPr>
      </w:pPr>
      <w:r w:rsidRPr="00EB1F55">
        <w:rPr>
          <w:lang w:val="en-GB"/>
        </w:rPr>
        <w:t>captured for individual pulses. The gate width for all measurements is set to 40 ns.</w:t>
      </w:r>
    </w:p>
    <w:p w:rsidR="00EB1F55" w:rsidRPr="00EB1F55" w:rsidRDefault="00EB1F55" w:rsidP="00EB1F55">
      <w:pPr>
        <w:rPr>
          <w:lang w:val="en-GB"/>
        </w:rPr>
      </w:pPr>
      <w:r w:rsidRPr="00EB1F55">
        <w:rPr>
          <w:lang w:val="en-GB"/>
        </w:rPr>
        <w:t>The measurements are performed at a fixed phase of the ns-voltage pulse waveform,</w:t>
      </w:r>
    </w:p>
    <w:p w:rsidR="00EB1F55" w:rsidRPr="00EB1F55" w:rsidRDefault="00EB1F55" w:rsidP="00EB1F55">
      <w:pPr>
        <w:rPr>
          <w:lang w:val="en-GB"/>
        </w:rPr>
      </w:pPr>
      <w:r w:rsidRPr="00EB1F55">
        <w:rPr>
          <w:lang w:val="en-GB"/>
        </w:rPr>
        <w:t>as marked with vertical dashed lines in Figure 2. The gas mixture consists of 99 %</w:t>
      </w:r>
    </w:p>
    <w:p w:rsidR="00EB1F55" w:rsidRDefault="00EB1F55" w:rsidP="00EB1F55">
      <w:pPr>
        <w:rPr>
          <w:lang w:val="en-GB"/>
        </w:rPr>
      </w:pPr>
      <w:r w:rsidRPr="00EB1F55">
        <w:rPr>
          <w:lang w:val="en-GB"/>
        </w:rPr>
        <w:t xml:space="preserve">nitrogen and 1 % oxygen, with a total gas flow of 2 </w:t>
      </w:r>
      <w:proofErr w:type="spellStart"/>
      <w:r w:rsidRPr="00EB1F55">
        <w:rPr>
          <w:lang w:val="en-GB"/>
        </w:rPr>
        <w:t>slm</w:t>
      </w:r>
      <w:proofErr w:type="spellEnd"/>
      <w:r w:rsidRPr="00EB1F55">
        <w:rPr>
          <w:lang w:val="en-GB"/>
        </w:rPr>
        <w:t xml:space="preserve"> and p = 1000 mbar.</w:t>
      </w:r>
    </w:p>
    <w:p w:rsidR="00FB627A" w:rsidRPr="008A0CAA" w:rsidRDefault="00EB1F55" w:rsidP="00EB1F55">
      <w:pPr>
        <w:rPr>
          <w:lang w:val="en-GB"/>
        </w:rPr>
      </w:pPr>
      <w:r>
        <w:rPr>
          <w:lang w:val="en-GB"/>
        </w:rPr>
        <w:br/>
        <w:t>Figure 11</w:t>
      </w:r>
      <w:r w:rsidR="00DD5D56">
        <w:rPr>
          <w:lang w:val="en-GB"/>
        </w:rPr>
        <w:t xml:space="preserve"> </w:t>
      </w:r>
      <w:r w:rsidR="00FB627A" w:rsidRPr="008A0CAA">
        <w:rPr>
          <w:lang w:val="en-GB"/>
        </w:rPr>
        <w:t xml:space="preserve">a)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>x (mm), y (mm</w:t>
      </w:r>
      <w:r w:rsidR="00A747EE">
        <w:rPr>
          <w:lang w:val="en-GB"/>
        </w:rPr>
        <w:t>)</w:t>
      </w:r>
      <w:r>
        <w:rPr>
          <w:lang w:val="en-GB"/>
        </w:rPr>
        <w:t xml:space="preserve">, z (Emission / </w:t>
      </w:r>
      <w:proofErr w:type="spellStart"/>
      <w:r>
        <w:rPr>
          <w:lang w:val="en-GB"/>
        </w:rPr>
        <w:t>a.u</w:t>
      </w:r>
      <w:proofErr w:type="spellEnd"/>
      <w:r>
        <w:rPr>
          <w:lang w:val="en-GB"/>
        </w:rPr>
        <w:t>.)</w:t>
      </w:r>
      <w:r>
        <w:rPr>
          <w:lang w:val="en-GB"/>
        </w:rPr>
        <w:br/>
      </w:r>
      <w:r>
        <w:rPr>
          <w:lang w:val="en-GB"/>
        </w:rPr>
        <w:br/>
        <w:t>Figure 11</w:t>
      </w:r>
      <w:r w:rsidR="00FB627A" w:rsidRPr="008A0CAA">
        <w:rPr>
          <w:lang w:val="en-GB"/>
        </w:rPr>
        <w:t xml:space="preserve"> b)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FB627A" w:rsidP="00FB627A">
      <w:pPr>
        <w:rPr>
          <w:lang w:val="en-GB"/>
        </w:rPr>
      </w:pPr>
      <w:r w:rsidRPr="008A0CAA">
        <w:rPr>
          <w:lang w:val="en-GB"/>
        </w:rPr>
        <w:t>F</w:t>
      </w:r>
      <w:r w:rsidR="00EB1F55">
        <w:rPr>
          <w:lang w:val="en-GB"/>
        </w:rPr>
        <w:t>igure 11</w:t>
      </w:r>
      <w:r w:rsidRPr="008A0CAA">
        <w:rPr>
          <w:lang w:val="en-GB"/>
        </w:rPr>
        <w:t xml:space="preserve"> c) </w:t>
      </w:r>
      <w:proofErr w:type="spellStart"/>
      <w:r w:rsidRPr="008A0CAA">
        <w:rPr>
          <w:lang w:val="en-GB"/>
        </w:rPr>
        <w:t>exp</w:t>
      </w:r>
      <w:proofErr w:type="spellEnd"/>
      <w:r w:rsidRPr="008A0CAA">
        <w:rPr>
          <w:lang w:val="en-GB"/>
        </w:rPr>
        <w:br/>
        <w:t xml:space="preserve">x (mm), y (mm), z (Emission / </w:t>
      </w:r>
      <w:proofErr w:type="spellStart"/>
      <w:r w:rsidRPr="008A0CAA">
        <w:rPr>
          <w:lang w:val="en-GB"/>
        </w:rPr>
        <w:t>a.u</w:t>
      </w:r>
      <w:proofErr w:type="spellEnd"/>
      <w:r w:rsidRPr="008A0CAA">
        <w:rPr>
          <w:lang w:val="en-GB"/>
        </w:rPr>
        <w:t>.)</w:t>
      </w:r>
    </w:p>
    <w:p w:rsidR="00FB627A" w:rsidRPr="008A0CAA" w:rsidRDefault="00EB1F55" w:rsidP="00FB627A">
      <w:pPr>
        <w:rPr>
          <w:lang w:val="en-GB"/>
        </w:rPr>
      </w:pPr>
      <w:r>
        <w:rPr>
          <w:lang w:val="en-GB"/>
        </w:rPr>
        <w:t>Figure 11</w:t>
      </w:r>
      <w:r w:rsidR="00FB627A" w:rsidRPr="008A0CAA">
        <w:rPr>
          <w:lang w:val="en-GB"/>
        </w:rPr>
        <w:t xml:space="preserve"> d)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EB1F55" w:rsidP="00FB627A">
      <w:pPr>
        <w:rPr>
          <w:lang w:val="en-GB"/>
        </w:rPr>
      </w:pPr>
      <w:r>
        <w:rPr>
          <w:lang w:val="en-GB"/>
        </w:rPr>
        <w:t>Figure 11</w:t>
      </w:r>
      <w:r w:rsidR="00FB627A" w:rsidRPr="008A0CAA">
        <w:rPr>
          <w:lang w:val="en-GB"/>
        </w:rPr>
        <w:t xml:space="preserve"> e)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EB1F55" w:rsidP="00FB627A">
      <w:pPr>
        <w:rPr>
          <w:lang w:val="en-GB"/>
        </w:rPr>
      </w:pPr>
      <w:r>
        <w:rPr>
          <w:lang w:val="en-GB"/>
        </w:rPr>
        <w:t>Figure 11</w:t>
      </w:r>
      <w:bookmarkStart w:id="0" w:name="_GoBack"/>
      <w:bookmarkEnd w:id="0"/>
      <w:r w:rsidR="00FB627A" w:rsidRPr="008A0CAA">
        <w:rPr>
          <w:lang w:val="en-GB"/>
        </w:rPr>
        <w:t xml:space="preserve"> f)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15E2F" w:rsidRPr="008A0CAA" w:rsidRDefault="00FB627A" w:rsidP="00FB627A">
      <w:pPr>
        <w:rPr>
          <w:lang w:val="en-GB"/>
        </w:rPr>
      </w:pPr>
      <w:r w:rsidRPr="008A0CAA">
        <w:rPr>
          <w:lang w:val="en-GB"/>
        </w:rPr>
        <w:br/>
      </w:r>
    </w:p>
    <w:sectPr w:rsidR="00F15E2F" w:rsidRPr="008A0CA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27A"/>
    <w:rsid w:val="00561435"/>
    <w:rsid w:val="008A0CAA"/>
    <w:rsid w:val="008B7F58"/>
    <w:rsid w:val="00A747EE"/>
    <w:rsid w:val="00DD5D56"/>
    <w:rsid w:val="00EB1F55"/>
    <w:rsid w:val="00F15E2F"/>
    <w:rsid w:val="00FB627A"/>
    <w:rsid w:val="00FF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9B364"/>
  <w15:chartTrackingRefBased/>
  <w15:docId w15:val="{54ECE60F-0480-4E15-B61D-F4AF42B2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Schoeneweihs</dc:creator>
  <cp:keywords/>
  <dc:description/>
  <cp:lastModifiedBy>Gerrit Hübner</cp:lastModifiedBy>
  <cp:revision>7</cp:revision>
  <dcterms:created xsi:type="dcterms:W3CDTF">2024-11-12T14:46:00Z</dcterms:created>
  <dcterms:modified xsi:type="dcterms:W3CDTF">2026-03-10T12:54:00Z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81e23261-8724-461b-8db9-995c55fb2e35</vt:lpwstr>
  </property>
</Properties>
</file>